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FF0000"/>
          <w:w w:val="66"/>
          <w:sz w:val="84"/>
          <w:szCs w:val="84"/>
        </w:rPr>
      </w:pPr>
      <w:r>
        <w:rPr>
          <w:rFonts w:hint="eastAsia" w:ascii="宋体" w:hAnsi="宋体"/>
          <w:color w:val="FF0000"/>
          <w:w w:val="66"/>
          <w:sz w:val="84"/>
          <w:szCs w:val="84"/>
        </w:rPr>
        <w:t>哈尔滨工业大学学生工作部</w:t>
      </w:r>
      <w:bookmarkStart w:id="0" w:name="_GoBack"/>
      <w:bookmarkEnd w:id="0"/>
      <w:r>
        <w:rPr>
          <w:rFonts w:hint="eastAsia" w:ascii="宋体" w:hAnsi="宋体"/>
          <w:color w:val="FF0000"/>
          <w:w w:val="66"/>
          <w:sz w:val="84"/>
          <w:szCs w:val="84"/>
        </w:rPr>
        <w:t>文件</w:t>
      </w: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eastAsia="黑体"/>
          <w:color w:val="FF0000"/>
          <w:sz w:val="36"/>
        </w:rPr>
      </w:pPr>
    </w:p>
    <w:p>
      <w:pPr>
        <w:adjustRightInd w:val="0"/>
        <w:snapToGrid w:val="0"/>
        <w:spacing w:line="400" w:lineRule="atLeast"/>
        <w:jc w:val="center"/>
        <w:rPr>
          <w:rFonts w:eastAsia="黑体"/>
          <w:sz w:val="36"/>
        </w:rPr>
      </w:pPr>
      <w:r>
        <w:rPr>
          <w:rFonts w:hint="eastAsia"/>
        </w:rPr>
        <w:t>学工字[2017] 6号</w:t>
      </w:r>
    </w:p>
    <w:p>
      <w:pPr>
        <w:jc w:val="center"/>
        <w:rPr>
          <w:rFonts w:eastAsia="黑体"/>
          <w:color w:val="FF0000"/>
          <w:sz w:val="36"/>
        </w:rPr>
      </w:pPr>
      <w:r>
        <w:rPr>
          <w:rFonts w:ascii="黑体" w:hAnsi="黑体" w:eastAsia="黑体"/>
          <w:color w:val="000000"/>
          <w:sz w:val="30"/>
          <w:szCs w:val="30"/>
        </w:rPr>
        <w:pict>
          <v:line id="_x0000_s1026" o:spid="_x0000_s1026" o:spt="20" style="position:absolute;left:0pt;margin-left:1.55pt;margin-top:22.45pt;height:0.15pt;width:450.3pt;mso-wrap-distance-bottom:0pt;mso-wrap-distance-left:9pt;mso-wrap-distance-right:9pt;mso-wrap-distance-top:0pt;z-index:251659264;mso-width-relative:page;mso-height-relative:page;" stroked="t" coordsize="21600,21600">
            <v:path arrowok="t"/>
            <v:fill focussize="0,0"/>
            <v:stroke weight="1.5pt" color="#FF6464"/>
            <v:imagedata o:title=""/>
            <o:lock v:ext="edit"/>
            <w10:wrap type="square"/>
          </v:line>
        </w:pict>
      </w: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哈尔滨工业大学学生请假管理办法</w:t>
      </w:r>
    </w:p>
    <w:p>
      <w:pPr>
        <w:jc w:val="center"/>
        <w:rPr>
          <w:rFonts w:eastAsia="黑体"/>
          <w:bCs/>
          <w:sz w:val="36"/>
          <w:szCs w:val="36"/>
        </w:rPr>
      </w:pP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一、学生必须按我校学籍管理规定，按时报到注册，准时参加培养方案规定的和学校统一安排组织的活动。上课、实验、实习、课程设计、毕业设计（学位论文）、军训、形势政策教育以及规定参加的活动都实行考勤。</w:t>
      </w:r>
      <w:r>
        <w:rPr>
          <w:rFonts w:hint="eastAsia" w:ascii="宋体" w:hAnsi="宋体" w:cs="宋体"/>
          <w:sz w:val="30"/>
          <w:szCs w:val="30"/>
        </w:rPr>
        <w:t>因病、因事</w:t>
      </w:r>
      <w:r>
        <w:rPr>
          <w:rFonts w:hint="eastAsia" w:ascii="宋体" w:hAnsi="宋体" w:cs="宋体"/>
          <w:color w:val="000000"/>
          <w:sz w:val="30"/>
          <w:szCs w:val="30"/>
        </w:rPr>
        <w:t>不能参加者，必须履行请假手续</w:t>
      </w:r>
      <w:r>
        <w:rPr>
          <w:rFonts w:hint="eastAsia" w:ascii="宋体" w:hAnsi="宋体" w:cs="宋体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二、本科生请假手续及审批权限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学生因病、因事请假者，必须事先填写请假单，附上有关证明，到院（部）学生工作办公室及教学办公室办理审批手续。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（一）因病请假，必须提交校医院或二级甲等以上医院的诊断书。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1、病假一周以内者，由院（部）辅导员及教学秘书审批；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、病假一周以上未超过两周者，由教学副院长（主任）审批；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3、病假超过两周者，由教学副院长（主任）审批后由教学秘书报教务处备案。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（二）因私事请假，由本人提交书面申请并填写请假单，到院（部）学生工作办公室及教学办公室办理审批手续。除紧急事故外，不得事后补假。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、事假三天以内者，由院（部）辅导员及教学秘书审批；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、事假三天至一周者，由教学副院长（主任）审批；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hint="eastAsia" w:ascii="宋体" w:hAnsi="宋体" w:cs="宋体"/>
          <w:sz w:val="30"/>
          <w:szCs w:val="30"/>
        </w:rPr>
        <w:t>、事假超过一周者，由教学副院长（主任）审批后由教学秘书报教务处备案。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（三）因公事请假，由有关单位提出书面报告，经所在院（部）教学副院长（主任）审批后报教务处备案。因公事请假获得批准后，学生所在院（部）须对学生的课程学习及考试做出合理安排，报教务处备案。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三</w:t>
      </w:r>
      <w:r>
        <w:rPr>
          <w:rFonts w:hint="eastAsia" w:ascii="宋体" w:hAnsi="宋体" w:cs="宋体"/>
          <w:sz w:val="30"/>
          <w:szCs w:val="30"/>
        </w:rPr>
        <w:t>、研究生请假手续及审批权限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研究生在学期间，由于个人外出求职、因病治疗或休养等情况不能参加教育教学计划规定的活动，应当事先请假并获批准。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</w:t>
      </w:r>
      <w:r>
        <w:rPr>
          <w:rFonts w:ascii="宋体" w:hAnsi="宋体" w:cs="宋体"/>
          <w:sz w:val="30"/>
          <w:szCs w:val="30"/>
        </w:rPr>
        <w:t>请假时间在两周以内，需经导师批准，</w:t>
      </w:r>
      <w:r>
        <w:rPr>
          <w:rFonts w:hint="eastAsia" w:ascii="宋体" w:hAnsi="宋体" w:cs="宋体"/>
          <w:sz w:val="30"/>
          <w:szCs w:val="30"/>
        </w:rPr>
        <w:t>院（部）</w:t>
      </w:r>
      <w:r>
        <w:rPr>
          <w:rFonts w:ascii="宋体" w:hAnsi="宋体" w:cs="宋体"/>
          <w:sz w:val="30"/>
          <w:szCs w:val="30"/>
        </w:rPr>
        <w:t>登记备案；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</w:t>
      </w:r>
      <w:r>
        <w:rPr>
          <w:rFonts w:ascii="宋体" w:hAnsi="宋体" w:cs="宋体"/>
          <w:sz w:val="30"/>
          <w:szCs w:val="30"/>
        </w:rPr>
        <w:t>请假时间在两周以上、一个月以内，应由本人填写《哈尔滨工业大学研究生请假单》，经导师同意、</w:t>
      </w:r>
      <w:r>
        <w:rPr>
          <w:rFonts w:hint="eastAsia" w:ascii="宋体" w:hAnsi="宋体" w:cs="宋体"/>
          <w:sz w:val="30"/>
          <w:szCs w:val="30"/>
        </w:rPr>
        <w:t>院（部）</w:t>
      </w:r>
      <w:r>
        <w:rPr>
          <w:rFonts w:ascii="宋体" w:hAnsi="宋体" w:cs="宋体"/>
          <w:sz w:val="30"/>
          <w:szCs w:val="30"/>
        </w:rPr>
        <w:t>主管领导批准，并报研究生院备案。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四、学生考试（包括补考）期间请病、事假，其缓考申请按照《哈尔滨工业大学本科生</w:t>
      </w:r>
      <w:r>
        <w:rPr>
          <w:rFonts w:hint="eastAsia" w:ascii="宋体" w:hAnsi="宋体" w:cs="宋体"/>
          <w:color w:val="auto"/>
          <w:sz w:val="30"/>
          <w:szCs w:val="30"/>
        </w:rPr>
        <w:t>学籍管理规定》《哈尔滨工业大学本科课程考核与成绩管理办法》《哈尔滨工业大</w:t>
      </w:r>
      <w:r>
        <w:rPr>
          <w:rFonts w:hint="eastAsia" w:ascii="宋体" w:hAnsi="宋体" w:cs="宋体"/>
          <w:sz w:val="30"/>
          <w:szCs w:val="30"/>
        </w:rPr>
        <w:t>学研究生学籍管理规定》规定执行。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五、学生在外地进行教学活动期间需请假者，一律由领队教师审批，并由领队教师及时通报学生所在院（部）。回校后由领队教师到院（部）学生工作办公室备案。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六、学生请假期满，必须及时到院（部）教学办公室销假。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七、学</w:t>
      </w:r>
      <w:r>
        <w:rPr>
          <w:rFonts w:ascii="宋体" w:hAnsi="宋体" w:cs="宋体"/>
          <w:sz w:val="30"/>
          <w:szCs w:val="30"/>
        </w:rPr>
        <w:t>生未请假或请假未批准擅自离校不超过两周的，根据具体情况给予批评教育、警告、严重警告、记过或留校察看处分；擅自离校</w:t>
      </w:r>
      <w:r>
        <w:rPr>
          <w:rFonts w:hint="eastAsia" w:ascii="宋体" w:hAnsi="宋体" w:cs="宋体"/>
          <w:sz w:val="30"/>
          <w:szCs w:val="30"/>
        </w:rPr>
        <w:t>、</w:t>
      </w:r>
      <w:r>
        <w:rPr>
          <w:rFonts w:ascii="宋体" w:hAnsi="宋体" w:cs="宋体"/>
          <w:sz w:val="30"/>
          <w:szCs w:val="30"/>
        </w:rPr>
        <w:t>请假逾期超过两周（含两周）的，予以退学。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八、本科生一学期（春季学期或秋季学期）请病假、事假累计超过六周（含六周）者，应按休学处理或安排跟下年级学习；研究生</w:t>
      </w:r>
      <w:r>
        <w:rPr>
          <w:rFonts w:ascii="宋体" w:hAnsi="宋体" w:cs="宋体"/>
          <w:sz w:val="30"/>
          <w:szCs w:val="30"/>
        </w:rPr>
        <w:t>一学期累计事假一般不得超过一个月，如有特殊情况请假时间累计超过一个月时，则需要延长在校学习时间。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九、本办法</w:t>
      </w:r>
      <w:r>
        <w:rPr>
          <w:sz w:val="30"/>
          <w:szCs w:val="30"/>
        </w:rPr>
        <w:t>自201</w:t>
      </w:r>
      <w:r>
        <w:rPr>
          <w:rFonts w:hint="eastAsia"/>
          <w:sz w:val="30"/>
          <w:szCs w:val="30"/>
        </w:rPr>
        <w:t>7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>9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日起施行。</w:t>
      </w:r>
    </w:p>
    <w:p>
      <w:pPr>
        <w:spacing w:line="360" w:lineRule="auto"/>
        <w:ind w:right="630" w:firstLine="600" w:firstLineChars="200"/>
        <w:jc w:val="righ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                                                      </w:t>
      </w:r>
    </w:p>
    <w:p>
      <w:pPr>
        <w:tabs>
          <w:tab w:val="left" w:pos="8222"/>
          <w:tab w:val="left" w:pos="8312"/>
        </w:tabs>
        <w:spacing w:line="360" w:lineRule="auto"/>
        <w:ind w:right="232"/>
        <w:rPr>
          <w:rFonts w:ascii="宋体" w:hAnsi="宋体" w:cs="宋体"/>
          <w:sz w:val="30"/>
          <w:szCs w:val="30"/>
        </w:rPr>
      </w:pPr>
    </w:p>
    <w:p>
      <w:pPr>
        <w:tabs>
          <w:tab w:val="left" w:pos="8222"/>
          <w:tab w:val="left" w:pos="8312"/>
        </w:tabs>
        <w:spacing w:line="360" w:lineRule="auto"/>
        <w:ind w:right="232" w:firstLine="5700" w:firstLineChars="19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学生工作部（处）</w:t>
      </w:r>
    </w:p>
    <w:p>
      <w:pPr>
        <w:tabs>
          <w:tab w:val="left" w:pos="8222"/>
          <w:tab w:val="left" w:pos="8312"/>
        </w:tabs>
        <w:spacing w:line="360" w:lineRule="auto"/>
        <w:ind w:right="232" w:firstLine="6000" w:firstLineChars="20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本科生院</w:t>
      </w:r>
    </w:p>
    <w:p>
      <w:pPr>
        <w:tabs>
          <w:tab w:val="left" w:pos="8222"/>
          <w:tab w:val="left" w:pos="8312"/>
        </w:tabs>
        <w:spacing w:line="360" w:lineRule="auto"/>
        <w:ind w:right="232" w:firstLine="6000" w:firstLineChars="20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研究生院</w:t>
      </w:r>
    </w:p>
    <w:p>
      <w:pPr>
        <w:tabs>
          <w:tab w:val="left" w:pos="8222"/>
          <w:tab w:val="left" w:pos="8312"/>
        </w:tabs>
        <w:spacing w:line="360" w:lineRule="auto"/>
        <w:ind w:right="232" w:firstLine="5700" w:firstLineChars="19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2017年7月26日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</w:p>
    <w:p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>
      <w:pPr>
        <w:snapToGrid w:val="0"/>
        <w:ind w:firstLine="2160" w:firstLineChars="6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哈尔滨工业大学本科生请假单</w:t>
      </w:r>
    </w:p>
    <w:tbl>
      <w:tblPr>
        <w:tblStyle w:val="5"/>
        <w:tblpPr w:leftFromText="180" w:rightFromText="180" w:vertAnchor="page" w:horzAnchor="margin" w:tblpY="2221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76"/>
        <w:gridCol w:w="1619"/>
        <w:gridCol w:w="1080"/>
        <w:gridCol w:w="666"/>
        <w:gridCol w:w="774"/>
        <w:gridCol w:w="1260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 w:rightChars="120"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学科专业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校内联系人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校内联系人电话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家庭联系人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家庭联系人电话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jc w:val="center"/>
            </w:pPr>
            <w:r>
              <w:rPr>
                <w:rFonts w:hint="eastAsia"/>
              </w:rPr>
              <w:t>假</w:t>
            </w:r>
          </w:p>
          <w:p>
            <w:pPr>
              <w:jc w:val="center"/>
            </w:pPr>
            <w:r>
              <w:rPr>
                <w:rFonts w:hint="eastAsia"/>
              </w:rPr>
              <w:t>理</w:t>
            </w:r>
          </w:p>
          <w:p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8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08"/>
              </w:tabs>
            </w:pPr>
            <w:r>
              <w:rPr>
                <w:rFonts w:hint="eastAsia"/>
              </w:rPr>
              <w:t>（需附相关证明文件或材料）</w:t>
            </w: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  <w:r>
              <w:rPr>
                <w:rFonts w:hint="eastAsia"/>
              </w:rPr>
              <w:t>本人签字：年月日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</w:t>
            </w:r>
          </w:p>
          <w:p>
            <w:pPr>
              <w:jc w:val="center"/>
            </w:pPr>
            <w:r>
              <w:rPr>
                <w:rFonts w:hint="eastAsia"/>
              </w:rPr>
              <w:t>导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>
            <w:r>
              <w:rPr>
                <w:rFonts w:hint="eastAsia"/>
              </w:rPr>
              <w:t>辅导员签字：年月日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教</w:t>
            </w:r>
          </w:p>
          <w:p>
            <w:pPr>
              <w:jc w:val="center"/>
            </w:pPr>
            <w:r>
              <w:t>学</w:t>
            </w:r>
          </w:p>
          <w:p>
            <w:pPr>
              <w:jc w:val="center"/>
            </w:pPr>
            <w:r>
              <w:t>秘</w:t>
            </w:r>
          </w:p>
          <w:p>
            <w:pPr>
              <w:jc w:val="center"/>
            </w:pPr>
            <w:r>
              <w:t>书</w:t>
            </w:r>
          </w:p>
          <w:p>
            <w:pPr>
              <w:jc w:val="center"/>
            </w:pPr>
            <w:r>
              <w:t>意</w:t>
            </w:r>
          </w:p>
          <w:p>
            <w:pPr>
              <w:jc w:val="center"/>
            </w:pPr>
            <w:r>
              <w:t>见</w:t>
            </w:r>
          </w:p>
        </w:tc>
        <w:tc>
          <w:tcPr>
            <w:tcW w:w="8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ind w:firstLine="1365" w:firstLineChars="650"/>
            </w:pPr>
          </w:p>
          <w:p>
            <w:pPr>
              <w:ind w:firstLine="1365" w:firstLineChars="650"/>
            </w:pPr>
          </w:p>
          <w:p>
            <w:pPr>
              <w:ind w:firstLine="1365" w:firstLineChars="650"/>
            </w:pPr>
          </w:p>
          <w:p>
            <w:pPr>
              <w:ind w:firstLine="1365" w:firstLineChars="650"/>
            </w:pPr>
          </w:p>
          <w:p>
            <w:pPr>
              <w:ind w:firstLine="2310" w:firstLineChars="1100"/>
            </w:pPr>
            <w:r>
              <w:rPr>
                <w:rFonts w:hint="eastAsia"/>
              </w:rPr>
              <w:t>教学秘书签字：年月日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>
            <w:pPr>
              <w:ind w:firstLine="2835" w:firstLineChars="1350"/>
            </w:pPr>
            <w:r>
              <w:rPr>
                <w:rFonts w:hint="eastAsia"/>
              </w:rPr>
              <w:t>审批人签字（公章）：年月日</w:t>
            </w:r>
          </w:p>
        </w:tc>
      </w:tr>
    </w:tbl>
    <w:p/>
    <w:p>
      <w:pPr>
        <w:jc w:val="left"/>
        <w:rPr>
          <w:sz w:val="18"/>
        </w:rPr>
      </w:pPr>
      <w:r>
        <w:rPr>
          <w:rFonts w:hint="eastAsia"/>
        </w:rPr>
        <w:t>说明：</w:t>
      </w:r>
      <w:r>
        <w:rPr>
          <w:rFonts w:hint="eastAsia"/>
          <w:sz w:val="18"/>
        </w:rPr>
        <w:t>（1）本请假单一式2份，院（部）教学办公室留存一份，学生留存一份。</w:t>
      </w:r>
    </w:p>
    <w:p>
      <w:pPr>
        <w:ind w:firstLine="540" w:firstLineChars="300"/>
        <w:jc w:val="left"/>
        <w:rPr>
          <w:sz w:val="18"/>
        </w:rPr>
      </w:pPr>
      <w:r>
        <w:rPr>
          <w:rFonts w:hint="eastAsia"/>
          <w:sz w:val="18"/>
        </w:rPr>
        <w:t>（2）学生因病请假，必须附校医院诊断书；因事请假，必须附有关证明。</w:t>
      </w:r>
    </w:p>
    <w:p>
      <w:pPr>
        <w:ind w:right="-477" w:rightChars="-227" w:firstLine="540" w:firstLineChars="300"/>
        <w:jc w:val="left"/>
        <w:rPr>
          <w:sz w:val="18"/>
        </w:rPr>
      </w:pPr>
      <w:r>
        <w:rPr>
          <w:rFonts w:hint="eastAsia"/>
          <w:sz w:val="18"/>
        </w:rPr>
        <w:t>（3）学生请假期满，必须及时到院（部）教学办公室销假，否则按旷课论；学生销假时需交回请假单。</w:t>
      </w:r>
    </w:p>
    <w:p>
      <w:pPr>
        <w:ind w:firstLine="540" w:firstLineChars="300"/>
        <w:jc w:val="left"/>
        <w:rPr>
          <w:sz w:val="18"/>
        </w:rPr>
      </w:pPr>
      <w:r>
        <w:rPr>
          <w:rFonts w:hint="eastAsia"/>
          <w:sz w:val="18"/>
        </w:rPr>
        <w:t>（4）学生请假审批权限见</w:t>
      </w:r>
      <w:r>
        <w:rPr>
          <w:rFonts w:hint="eastAsia" w:ascii="宋体" w:hAnsi="宋体"/>
          <w:sz w:val="18"/>
        </w:rPr>
        <w:t>《哈尔滨工业大学学生请假管理办法》。</w:t>
      </w:r>
    </w:p>
    <w:p>
      <w:pPr>
        <w:snapToGrid w:val="0"/>
        <w:ind w:firstLine="2160" w:firstLineChars="600"/>
        <w:rPr>
          <w:rFonts w:ascii="黑体" w:eastAsia="黑体"/>
          <w:sz w:val="36"/>
          <w:szCs w:val="36"/>
        </w:rPr>
      </w:pPr>
    </w:p>
    <w:p>
      <w:pPr>
        <w:snapToGrid w:val="0"/>
        <w:ind w:firstLine="2160" w:firstLineChars="6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哈尔滨工业大学本科生销假单</w:t>
      </w:r>
    </w:p>
    <w:tbl>
      <w:tblPr>
        <w:tblStyle w:val="5"/>
        <w:tblpPr w:leftFromText="180" w:rightFromText="180" w:vertAnchor="page" w:horzAnchor="margin" w:tblpY="2221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56"/>
        <w:gridCol w:w="1799"/>
        <w:gridCol w:w="1080"/>
        <w:gridCol w:w="1080"/>
        <w:gridCol w:w="1260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 w:rightChars="120"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销假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销</w:t>
            </w:r>
          </w:p>
          <w:p>
            <w:pPr>
              <w:jc w:val="center"/>
            </w:pPr>
            <w:r>
              <w:rPr>
                <w:rFonts w:hint="eastAsia"/>
              </w:rPr>
              <w:t>假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  <w:r>
              <w:rPr>
                <w:rFonts w:hint="eastAsia"/>
              </w:rPr>
              <w:t>本人签字：年月日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</w:t>
            </w:r>
          </w:p>
          <w:p>
            <w:pPr>
              <w:jc w:val="center"/>
            </w:pPr>
            <w:r>
              <w:rPr>
                <w:rFonts w:hint="eastAsia"/>
              </w:rPr>
              <w:t>导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>
            <w:r>
              <w:rPr>
                <w:rFonts w:hint="eastAsia"/>
              </w:rPr>
              <w:t>辅导员签字：年月日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教</w:t>
            </w:r>
          </w:p>
          <w:p>
            <w:pPr>
              <w:jc w:val="center"/>
            </w:pPr>
            <w:r>
              <w:t>学</w:t>
            </w:r>
          </w:p>
          <w:p>
            <w:pPr>
              <w:jc w:val="center"/>
            </w:pPr>
            <w:r>
              <w:t>秘</w:t>
            </w:r>
          </w:p>
          <w:p>
            <w:pPr>
              <w:jc w:val="center"/>
            </w:pPr>
            <w:r>
              <w:t>书</w:t>
            </w:r>
          </w:p>
          <w:p>
            <w:pPr>
              <w:jc w:val="center"/>
            </w:pPr>
            <w:r>
              <w:t>意</w:t>
            </w:r>
          </w:p>
          <w:p>
            <w:pPr>
              <w:jc w:val="center"/>
            </w:pPr>
            <w:r>
              <w:t>见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ind w:firstLine="1365" w:firstLineChars="650"/>
            </w:pPr>
          </w:p>
          <w:p>
            <w:pPr>
              <w:ind w:firstLine="1365" w:firstLineChars="650"/>
            </w:pPr>
          </w:p>
          <w:p>
            <w:pPr>
              <w:ind w:firstLine="1365" w:firstLineChars="650"/>
            </w:pPr>
          </w:p>
          <w:p>
            <w:pPr>
              <w:ind w:firstLine="1365" w:firstLineChars="650"/>
            </w:pPr>
          </w:p>
          <w:p>
            <w:pPr>
              <w:ind w:firstLine="2310" w:firstLineChars="1100"/>
            </w:pPr>
            <w:r>
              <w:rPr>
                <w:rFonts w:hint="eastAsia"/>
              </w:rPr>
              <w:t>教学秘书签字：年月日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>
            <w:pPr>
              <w:ind w:firstLine="2520" w:firstLineChars="1200"/>
            </w:pPr>
            <w:r>
              <w:rPr>
                <w:rFonts w:hint="eastAsia"/>
              </w:rPr>
              <w:t>审批人签字（公章）：年月日</w:t>
            </w:r>
          </w:p>
        </w:tc>
      </w:tr>
    </w:tbl>
    <w:p/>
    <w:p>
      <w:r>
        <w:rPr>
          <w:rFonts w:hint="eastAsia"/>
        </w:rPr>
        <w:t>说明：本表一式一份，院（部）留存。</w:t>
      </w:r>
    </w:p>
    <w:p>
      <w:pPr>
        <w:snapToGrid w:val="0"/>
        <w:ind w:firstLine="2160" w:firstLineChars="600"/>
        <w:rPr>
          <w:rFonts w:ascii="黑体" w:eastAsia="黑体"/>
          <w:sz w:val="36"/>
          <w:szCs w:val="36"/>
        </w:rPr>
      </w:pPr>
    </w:p>
    <w:p>
      <w:pPr>
        <w:snapToGrid w:val="0"/>
        <w:ind w:firstLine="2160" w:firstLineChars="600"/>
        <w:rPr>
          <w:rFonts w:ascii="黑体" w:eastAsia="黑体"/>
          <w:sz w:val="36"/>
          <w:szCs w:val="36"/>
        </w:rPr>
      </w:pPr>
    </w:p>
    <w:p>
      <w:pPr>
        <w:snapToGrid w:val="0"/>
        <w:ind w:firstLine="2160" w:firstLineChars="6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哈尔滨工业大学研究生请假单</w:t>
      </w:r>
    </w:p>
    <w:tbl>
      <w:tblPr>
        <w:tblStyle w:val="5"/>
        <w:tblpPr w:leftFromText="180" w:rightFromText="180" w:vertAnchor="page" w:horzAnchor="margin" w:tblpY="2221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76"/>
        <w:gridCol w:w="1619"/>
        <w:gridCol w:w="1080"/>
        <w:gridCol w:w="666"/>
        <w:gridCol w:w="774"/>
        <w:gridCol w:w="1260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 w:rightChars="120"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学科专业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校内联系人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校内联系人电话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家庭联系人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家庭联系人电话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jc w:val="center"/>
            </w:pPr>
            <w:r>
              <w:rPr>
                <w:rFonts w:hint="eastAsia"/>
              </w:rPr>
              <w:t>假</w:t>
            </w:r>
          </w:p>
          <w:p>
            <w:pPr>
              <w:jc w:val="center"/>
            </w:pPr>
            <w:r>
              <w:rPr>
                <w:rFonts w:hint="eastAsia"/>
              </w:rPr>
              <w:t>理</w:t>
            </w:r>
          </w:p>
          <w:p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8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08"/>
              </w:tabs>
            </w:pPr>
            <w:r>
              <w:rPr>
                <w:rFonts w:hint="eastAsia"/>
              </w:rPr>
              <w:t>（需附相关证明文件或材料）</w:t>
            </w: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  <w:r>
              <w:rPr>
                <w:rFonts w:hint="eastAsia"/>
              </w:rPr>
              <w:t>本人签字：年月日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</w:t>
            </w:r>
          </w:p>
          <w:p>
            <w:pPr>
              <w:jc w:val="center"/>
            </w:pPr>
            <w:r>
              <w:rPr>
                <w:rFonts w:hint="eastAsia"/>
              </w:rPr>
              <w:t>师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>
            <w:r>
              <w:rPr>
                <w:rFonts w:hint="eastAsia"/>
              </w:rPr>
              <w:t>导师签字：年月日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协理员意见</w:t>
            </w:r>
          </w:p>
        </w:tc>
        <w:tc>
          <w:tcPr>
            <w:tcW w:w="8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>
            <w:r>
              <w:rPr>
                <w:rFonts w:hint="eastAsia"/>
              </w:rPr>
              <w:t>协理员签字：年月日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教学秘书意见</w:t>
            </w:r>
          </w:p>
        </w:tc>
        <w:tc>
          <w:tcPr>
            <w:tcW w:w="8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ind w:firstLine="1365" w:firstLineChars="650"/>
            </w:pPr>
          </w:p>
          <w:p>
            <w:pPr>
              <w:ind w:firstLine="1365" w:firstLineChars="650"/>
            </w:pPr>
          </w:p>
          <w:p>
            <w:pPr>
              <w:ind w:firstLine="1365" w:firstLineChars="650"/>
            </w:pPr>
          </w:p>
          <w:p>
            <w:pPr>
              <w:ind w:firstLine="2310" w:firstLineChars="1100"/>
            </w:pPr>
            <w:r>
              <w:rPr>
                <w:rFonts w:hint="eastAsia"/>
              </w:rPr>
              <w:t>教学秘书签字：年月日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>
            <w:pPr>
              <w:ind w:firstLine="1365" w:firstLineChars="650"/>
            </w:pPr>
            <w:r>
              <w:rPr>
                <w:rFonts w:hint="eastAsia"/>
              </w:rPr>
              <w:t>院（部）主管领导意见（公章）：年月日</w:t>
            </w:r>
          </w:p>
        </w:tc>
      </w:tr>
    </w:tbl>
    <w:p/>
    <w:p>
      <w:r>
        <w:rPr>
          <w:rFonts w:hint="eastAsia"/>
        </w:rPr>
        <w:t>说明：（</w:t>
      </w:r>
      <w:r>
        <w:t>1</w:t>
      </w:r>
      <w:r>
        <w:rPr>
          <w:rFonts w:hint="eastAsia"/>
        </w:rPr>
        <w:t>）本表一式一份，院（部）留存。</w:t>
      </w:r>
    </w:p>
    <w:p>
      <w:pPr>
        <w:ind w:firstLine="525" w:firstLineChars="25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）请假在两周以内，需经导师批准，院（部）备案；请假在两周以上、一个月以内需经导师同意、院（部）主管领导批准，并由院（部）汇总每月报研究生院备案。</w:t>
      </w:r>
    </w:p>
    <w:p>
      <w:pPr>
        <w:ind w:firstLine="525" w:firstLineChars="25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一学期累计事假一般不得超过一个月，如有特殊情况请假时间累计超过一个月时，则需要延长在校学习时间。请假期满，本人应到院（部）申请销假；研究生擅自离校超过两周或假满逾期两周不返校者，予以退学。</w:t>
      </w:r>
    </w:p>
    <w:p>
      <w:pPr>
        <w:snapToGrid w:val="0"/>
        <w:ind w:firstLine="2160" w:firstLineChars="600"/>
        <w:rPr>
          <w:rFonts w:ascii="黑体" w:eastAsia="黑体"/>
          <w:sz w:val="36"/>
          <w:szCs w:val="36"/>
        </w:rPr>
      </w:pPr>
    </w:p>
    <w:p>
      <w:pPr>
        <w:snapToGrid w:val="0"/>
        <w:ind w:firstLine="2160" w:firstLineChars="6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哈尔滨工业大学研究生销假单</w:t>
      </w:r>
    </w:p>
    <w:tbl>
      <w:tblPr>
        <w:tblStyle w:val="5"/>
        <w:tblpPr w:leftFromText="180" w:rightFromText="180" w:vertAnchor="page" w:horzAnchor="margin" w:tblpY="2221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56"/>
        <w:gridCol w:w="1799"/>
        <w:gridCol w:w="1080"/>
        <w:gridCol w:w="1080"/>
        <w:gridCol w:w="1260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 w:rightChars="120"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销假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销</w:t>
            </w:r>
          </w:p>
          <w:p>
            <w:pPr>
              <w:jc w:val="center"/>
            </w:pPr>
            <w:r>
              <w:rPr>
                <w:rFonts w:hint="eastAsia"/>
              </w:rPr>
              <w:t>假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</w:p>
          <w:p>
            <w:pPr>
              <w:tabs>
                <w:tab w:val="left" w:pos="-108"/>
              </w:tabs>
            </w:pPr>
            <w:r>
              <w:rPr>
                <w:rFonts w:hint="eastAsia"/>
              </w:rPr>
              <w:t>本人签字：年月日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</w:t>
            </w:r>
          </w:p>
          <w:p>
            <w:pPr>
              <w:jc w:val="center"/>
            </w:pPr>
            <w:r>
              <w:rPr>
                <w:rFonts w:hint="eastAsia"/>
              </w:rPr>
              <w:t>师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>
            <w:r>
              <w:rPr>
                <w:rFonts w:hint="eastAsia"/>
              </w:rPr>
              <w:t>导师签字：年月日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协理员意见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>
            <w:r>
              <w:rPr>
                <w:rFonts w:hint="eastAsia"/>
              </w:rPr>
              <w:t>协理员签字：年月日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教学秘书意见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ind w:firstLine="1365" w:firstLineChars="650"/>
            </w:pPr>
          </w:p>
          <w:p>
            <w:pPr>
              <w:ind w:firstLine="1365" w:firstLineChars="650"/>
            </w:pPr>
          </w:p>
          <w:p>
            <w:pPr>
              <w:ind w:firstLine="1365" w:firstLineChars="650"/>
            </w:pPr>
          </w:p>
          <w:p>
            <w:pPr>
              <w:ind w:firstLine="2310" w:firstLineChars="1100"/>
            </w:pPr>
            <w:r>
              <w:rPr>
                <w:rFonts w:hint="eastAsia"/>
              </w:rPr>
              <w:t>教学秘书签字：年月日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>
            <w:pPr>
              <w:ind w:firstLine="1575" w:firstLineChars="750"/>
            </w:pPr>
            <w:r>
              <w:rPr>
                <w:rFonts w:hint="eastAsia"/>
              </w:rPr>
              <w:t>院（部）主管领导意见（公章）：年月日</w:t>
            </w:r>
          </w:p>
        </w:tc>
      </w:tr>
    </w:tbl>
    <w:p>
      <w:r>
        <w:rPr>
          <w:rFonts w:hint="eastAsia"/>
        </w:rPr>
        <w:t>说明：本表一式一份，院（部）留存。</w:t>
      </w:r>
    </w:p>
    <w:sectPr>
      <w:footerReference r:id="rId3" w:type="default"/>
      <w:pgSz w:w="11906" w:h="16838"/>
      <w:pgMar w:top="1247" w:right="1797" w:bottom="1247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58A"/>
    <w:rsid w:val="000C0E0D"/>
    <w:rsid w:val="00126AE4"/>
    <w:rsid w:val="001A3C28"/>
    <w:rsid w:val="001D3E8D"/>
    <w:rsid w:val="00242AC4"/>
    <w:rsid w:val="00284BCE"/>
    <w:rsid w:val="002F52C1"/>
    <w:rsid w:val="003328E1"/>
    <w:rsid w:val="003F2802"/>
    <w:rsid w:val="00403F12"/>
    <w:rsid w:val="004042AD"/>
    <w:rsid w:val="004A2BDB"/>
    <w:rsid w:val="00543EAF"/>
    <w:rsid w:val="0054669B"/>
    <w:rsid w:val="00604D42"/>
    <w:rsid w:val="006557A9"/>
    <w:rsid w:val="006E59D3"/>
    <w:rsid w:val="00753CA4"/>
    <w:rsid w:val="00771311"/>
    <w:rsid w:val="007C0A35"/>
    <w:rsid w:val="008E09F3"/>
    <w:rsid w:val="009E347B"/>
    <w:rsid w:val="00A2101F"/>
    <w:rsid w:val="00A337D8"/>
    <w:rsid w:val="00A60692"/>
    <w:rsid w:val="00AB5AD7"/>
    <w:rsid w:val="00B03501"/>
    <w:rsid w:val="00B07779"/>
    <w:rsid w:val="00B75666"/>
    <w:rsid w:val="00BA302B"/>
    <w:rsid w:val="00BC14D0"/>
    <w:rsid w:val="00BD3B29"/>
    <w:rsid w:val="00CD592E"/>
    <w:rsid w:val="00D37815"/>
    <w:rsid w:val="00D45FA7"/>
    <w:rsid w:val="00D70380"/>
    <w:rsid w:val="00DA6FD9"/>
    <w:rsid w:val="00DD4A31"/>
    <w:rsid w:val="00E11E46"/>
    <w:rsid w:val="00E8073D"/>
    <w:rsid w:val="00EC7376"/>
    <w:rsid w:val="00EE358A"/>
    <w:rsid w:val="00F35101"/>
    <w:rsid w:val="00FC6FF3"/>
    <w:rsid w:val="47C87BD5"/>
    <w:rsid w:val="735623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Theme="minorEastAsia" w:cstheme="minorBidi"/>
      <w:szCs w:val="2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1AFD26-D126-44F0-8172-723AD6B824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365</Words>
  <Characters>2081</Characters>
  <Lines>17</Lines>
  <Paragraphs>4</Paragraphs>
  <TotalTime>176</TotalTime>
  <ScaleCrop>false</ScaleCrop>
  <LinksUpToDate>false</LinksUpToDate>
  <CharactersWithSpaces>2442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2017-06-15T03:13:00Z</dcterms:created>
  <dc:creator>zn</dc:creator>
  <cp:lastModifiedBy>单既阳</cp:lastModifiedBy>
  <cp:lastPrinted>2020-12-02T07:43:00Z</cp:lastPrinted>
  <dcterms:modified xsi:type="dcterms:W3CDTF">2020-12-03T06:44:05Z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